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0rmcrjxejs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CONDITIONS GÉNÉRALES D’UTILISATION (CGU)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LogiHome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Mise à jour le 13 janvier 2026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f7jnrfbjfp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Objet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présentes Conditions Générales d’Utilisation ont pour objet de définir les modalités d’accès et d’utilisation du site internet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https://logihome.fr</w:t>
        </w:r>
      </w:hyperlink>
      <w:r w:rsidDel="00000000" w:rsidR="00000000" w:rsidRPr="00000000">
        <w:rPr>
          <w:rtl w:val="0"/>
        </w:rPr>
        <w:t xml:space="preserve"> (ci-après « le Site »).</w:t>
        <w:br w:type="textWrapping"/>
        <w:t xml:space="preserve">Toute navigation sur le Site implique l’acceptation pleine et entière des présentes CGU par l’utilisateur.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twx2wyf7fsc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Accès au site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est accessible gratuitement à tout utilisateur disposant d’un accès à Internet.</w:t>
        <w:br w:type="textWrapping"/>
        <w:t xml:space="preserve">L’éditeur se réserve le droit de suspendre, interrompre ou limiter l’accès au Site à tout moment, notamment pour des opérations de maintenance ou de mise à jour, sans que sa responsabilité ne puisse être engagée.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dx2vhcin6s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Présentation des services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présente l’activité de </w:t>
      </w:r>
      <w:r w:rsidDel="00000000" w:rsidR="00000000" w:rsidRPr="00000000">
        <w:rPr>
          <w:b w:val="1"/>
          <w:bCs w:val="1"/>
          <w:rtl w:val="0"/>
        </w:rPr>
        <w:t xml:space="preserve">LogiHome</w:t>
      </w:r>
      <w:r w:rsidDel="00000000" w:rsidR="00000000" w:rsidRPr="00000000">
        <w:rPr>
          <w:rtl w:val="0"/>
        </w:rPr>
        <w:t xml:space="preserve">, spécialisée dans les services liés à la gestion de logements, à la conciergerie et/ou à l’hébergement immobilier (</w:t>
      </w:r>
      <w:r w:rsidDel="00000000" w:rsidR="00000000" w:rsidRPr="00000000">
        <w:rPr>
          <w:b w:val="1"/>
          <w:bCs w:val="1"/>
          <w:rtl w:val="0"/>
        </w:rPr>
        <w:t xml:space="preserve">à préciser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informations présentées sur le Site sont fournies à titre informatif et ne constituent pas une offre contractuelle.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2skkl90pth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Responsabilité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Responsabilité de l’éditeur</w:t>
        <w:br w:type="textWrapping"/>
      </w:r>
      <w:r w:rsidDel="00000000" w:rsidR="00000000" w:rsidRPr="00000000">
        <w:rPr>
          <w:rtl w:val="0"/>
        </w:rPr>
        <w:t xml:space="preserve">LogiHome met tout en œuvre pour fournir des informations fiables et à jour. Toutefois, aucune garantie n’est apportée quant à l’exactitude ou l’exhaustivité des contenus.</w:t>
        <w:br w:type="textWrapping"/>
        <w:t xml:space="preserve">L’éditeur ne pourra être tenu responsable des dommages directs ou indirects résultant de l’utilisation du Site.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Responsabilité de l’utilisateur</w:t>
        <w:br w:type="textWrapping"/>
      </w:r>
      <w:r w:rsidDel="00000000" w:rsidR="00000000" w:rsidRPr="00000000">
        <w:rPr>
          <w:rtl w:val="0"/>
        </w:rPr>
        <w:t xml:space="preserve">L’utilisateur s’engage à utiliser le Site conformément aux lois et règlements en vigueur.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b97b5781ny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Propriété intellectuelle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L’ensemble des éléments présents sur le Site (textes, images, graphismes, logos, structure, contenus) est protégé par le droit de la propriété intellectuelle.</w:t>
        <w:br w:type="textWrapping"/>
        <w:t xml:space="preserve">Toute reproduction ou utilisation sans autorisation écrite préalable est strictement interdite.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lab396c82so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Données personnelles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données personnelles collectées via le Site sont traitées conformément à la </w:t>
      </w:r>
      <w:r w:rsidDel="00000000" w:rsidR="00000000" w:rsidRPr="00000000">
        <w:rPr>
          <w:b w:val="1"/>
          <w:bCs w:val="1"/>
          <w:rtl w:val="0"/>
        </w:rPr>
        <w:t xml:space="preserve">politique de confidentialité</w:t>
      </w:r>
      <w:r w:rsidDel="00000000" w:rsidR="00000000" w:rsidRPr="00000000">
        <w:rPr>
          <w:rtl w:val="0"/>
        </w:rPr>
        <w:t xml:space="preserve"> accessible sur le Site.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fa3ud1jugr4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Liens hypertextes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peut contenir des liens vers des sites tiers.</w:t>
        <w:br w:type="textWrapping"/>
        <w:t xml:space="preserve">LogiHome décline toute responsabilité quant au contenu de ces sites externes.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270b9p4m41y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Cookies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peut utiliser des cookies afin d’améliorer l’expérience utilisateur et d’analyser la fréquentation.</w:t>
        <w:br w:type="textWrapping"/>
        <w:t xml:space="preserve">L’utilisateur peut refuser les cookies via les paramètres de son navigateur.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4fmleex18xr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Modification des CGU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LogiHome se réserve le droit de modifier les présentes CGU à tout moment.</w:t>
        <w:br w:type="textWrapping"/>
        <w:t xml:space="preserve">Les CGU applicables sont celles en vigueur lors de la consultation du Site.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2zxdrecneut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Droit applicable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présentes CGU sont soumises au droit français.</w:t>
        <w:br w:type="textWrapping"/>
        <w:t xml:space="preserve">Tout litige sera soumis à la juridiction compétente du ressort du siège social de l’entreprise (</w:t>
      </w:r>
      <w:r w:rsidDel="00000000" w:rsidR="00000000" w:rsidRPr="00000000">
        <w:rPr>
          <w:b w:val="1"/>
          <w:bCs w:val="1"/>
          <w:rtl w:val="0"/>
        </w:rPr>
        <w:t xml:space="preserve">À compléter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home.fr" TargetMode="External"/><Relationship Id="rId7" Type="http://schemas.openxmlformats.org/officeDocument/2006/relationships/hyperlink" Target="https://logihom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